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B14" w:rsidRPr="00B628A9" w:rsidRDefault="00B628A9" w:rsidP="00B628A9">
      <w:pPr>
        <w:jc w:val="center"/>
        <w:rPr>
          <w:b/>
          <w:color w:val="000000"/>
          <w:sz w:val="24"/>
          <w:szCs w:val="24"/>
        </w:rPr>
      </w:pPr>
      <w:r w:rsidRPr="00FF2ECF">
        <w:rPr>
          <w:szCs w:val="28"/>
        </w:rPr>
        <w:t>СРО 1</w:t>
      </w:r>
      <w:r>
        <w:rPr>
          <w:szCs w:val="28"/>
        </w:rPr>
        <w:t>4</w:t>
      </w:r>
      <w:r w:rsidRPr="00FF2ECF">
        <w:rPr>
          <w:szCs w:val="28"/>
        </w:rPr>
        <w:t>: Сделать презентацию на тему</w:t>
      </w:r>
      <w:r>
        <w:rPr>
          <w:szCs w:val="28"/>
        </w:rPr>
        <w:t xml:space="preserve"> </w:t>
      </w:r>
      <w:r w:rsidRPr="00B628A9">
        <w:rPr>
          <w:szCs w:val="28"/>
        </w:rPr>
        <w:t>«</w:t>
      </w:r>
      <w:r w:rsidRPr="00B628A9">
        <w:rPr>
          <w:color w:val="000000"/>
          <w:szCs w:val="28"/>
        </w:rPr>
        <w:t xml:space="preserve">Понятие и структура социально – психологического конфликта. </w:t>
      </w:r>
      <w:r>
        <w:rPr>
          <w:color w:val="000000"/>
          <w:szCs w:val="28"/>
        </w:rPr>
        <w:t>Виды, функции, стадии конфликта»</w:t>
      </w:r>
      <w:bookmarkStart w:id="0" w:name="_GoBack"/>
      <w:bookmarkEnd w:id="0"/>
    </w:p>
    <w:sectPr w:rsidR="00D57B14" w:rsidRPr="00B628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9B5"/>
    <w:rsid w:val="002469B5"/>
    <w:rsid w:val="00B628A9"/>
    <w:rsid w:val="00D5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8A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8A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2020-03-24T07:09:00Z</dcterms:created>
  <dcterms:modified xsi:type="dcterms:W3CDTF">2020-03-24T07:10:00Z</dcterms:modified>
</cp:coreProperties>
</file>